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AB656" w14:textId="0CFF66A7" w:rsidR="00A25696" w:rsidRDefault="00A25696" w:rsidP="00B1273D">
      <w:pPr>
        <w:jc w:val="both"/>
        <w:rPr>
          <w:rFonts w:cs="B Nazanin"/>
          <w:sz w:val="28"/>
          <w:szCs w:val="28"/>
          <w:rtl/>
        </w:rPr>
      </w:pPr>
      <w:r>
        <w:rPr>
          <w:rFonts w:cs="B Nazanin" w:hint="cs"/>
          <w:sz w:val="28"/>
          <w:szCs w:val="28"/>
          <w:rtl/>
        </w:rPr>
        <w:t>برنامه پانزدهم مدرسه امام حسین(ع)</w:t>
      </w:r>
      <w:bookmarkStart w:id="0" w:name="_GoBack"/>
      <w:bookmarkEnd w:id="0"/>
    </w:p>
    <w:p w14:paraId="554CAB3A" w14:textId="0CBE09FE" w:rsidR="005A0144" w:rsidRDefault="001861FF" w:rsidP="00B1273D">
      <w:pPr>
        <w:jc w:val="both"/>
        <w:rPr>
          <w:rFonts w:cs="B Nazanin"/>
          <w:sz w:val="28"/>
          <w:szCs w:val="28"/>
          <w:rtl/>
        </w:rPr>
      </w:pPr>
      <w:r>
        <w:rPr>
          <w:rFonts w:cs="B Nazanin" w:hint="cs"/>
          <w:sz w:val="28"/>
          <w:szCs w:val="28"/>
          <w:rtl/>
        </w:rPr>
        <w:t xml:space="preserve">بسم الله الرحمن الرحیم </w:t>
      </w:r>
    </w:p>
    <w:p w14:paraId="1B1E1C93" w14:textId="68719344" w:rsidR="00440ECE" w:rsidRDefault="00EC55F6" w:rsidP="0069219E">
      <w:pPr>
        <w:rPr>
          <w:rFonts w:cs="B Nazanin"/>
          <w:sz w:val="28"/>
          <w:szCs w:val="28"/>
          <w:rtl/>
        </w:rPr>
      </w:pPr>
      <w:r>
        <w:rPr>
          <w:rFonts w:cs="B Nazanin" w:hint="cs"/>
          <w:sz w:val="28"/>
          <w:szCs w:val="28"/>
          <w:rtl/>
        </w:rPr>
        <w:t xml:space="preserve">بعضی‌ها </w:t>
      </w:r>
      <w:r w:rsidR="00691E1D">
        <w:rPr>
          <w:rFonts w:cs="B Nazanin" w:hint="cs"/>
          <w:sz w:val="28"/>
          <w:szCs w:val="28"/>
          <w:rtl/>
        </w:rPr>
        <w:t>سؤ</w:t>
      </w:r>
      <w:r w:rsidR="00440ECE">
        <w:rPr>
          <w:rFonts w:cs="B Nazanin" w:hint="cs"/>
          <w:sz w:val="28"/>
          <w:szCs w:val="28"/>
          <w:rtl/>
        </w:rPr>
        <w:t xml:space="preserve">ال </w:t>
      </w:r>
      <w:r>
        <w:rPr>
          <w:rFonts w:cs="B Nazanin" w:hint="cs"/>
          <w:sz w:val="28"/>
          <w:szCs w:val="28"/>
          <w:rtl/>
        </w:rPr>
        <w:t>می‌</w:t>
      </w:r>
      <w:r w:rsidR="00440ECE">
        <w:rPr>
          <w:rFonts w:cs="B Nazanin" w:hint="cs"/>
          <w:sz w:val="28"/>
          <w:szCs w:val="28"/>
          <w:rtl/>
        </w:rPr>
        <w:t>ک</w:t>
      </w:r>
      <w:r>
        <w:rPr>
          <w:rFonts w:cs="B Nazanin" w:hint="cs"/>
          <w:sz w:val="28"/>
          <w:szCs w:val="28"/>
          <w:rtl/>
        </w:rPr>
        <w:t>ن</w:t>
      </w:r>
      <w:r w:rsidR="00440ECE">
        <w:rPr>
          <w:rFonts w:cs="B Nazanin" w:hint="cs"/>
          <w:sz w:val="28"/>
          <w:szCs w:val="28"/>
          <w:rtl/>
        </w:rPr>
        <w:t>ند</w:t>
      </w:r>
      <w:r>
        <w:rPr>
          <w:rFonts w:cs="B Nazanin" w:hint="cs"/>
          <w:sz w:val="28"/>
          <w:szCs w:val="28"/>
          <w:rtl/>
        </w:rPr>
        <w:t xml:space="preserve"> دلیل فقه</w:t>
      </w:r>
      <w:r w:rsidR="00691E1D">
        <w:rPr>
          <w:rFonts w:cs="B Nazanin" w:hint="cs"/>
          <w:sz w:val="28"/>
          <w:szCs w:val="28"/>
          <w:rtl/>
        </w:rPr>
        <w:t>‌</w:t>
      </w:r>
      <w:r>
        <w:rPr>
          <w:rFonts w:cs="B Nazanin" w:hint="cs"/>
          <w:sz w:val="28"/>
          <w:szCs w:val="28"/>
          <w:rtl/>
        </w:rPr>
        <w:t>ی است</w:t>
      </w:r>
      <w:r w:rsidR="00C363F2">
        <w:rPr>
          <w:rFonts w:cs="B Nazanin" w:hint="cs"/>
          <w:sz w:val="28"/>
          <w:szCs w:val="28"/>
          <w:rtl/>
        </w:rPr>
        <w:t>حباب</w:t>
      </w:r>
      <w:r>
        <w:rPr>
          <w:rFonts w:cs="B Nazanin" w:hint="cs"/>
          <w:sz w:val="28"/>
          <w:szCs w:val="28"/>
          <w:rtl/>
        </w:rPr>
        <w:t xml:space="preserve"> مراسم </w:t>
      </w:r>
      <w:r w:rsidR="00C363F2">
        <w:rPr>
          <w:rFonts w:cs="B Nazanin" w:hint="cs"/>
          <w:sz w:val="28"/>
          <w:szCs w:val="28"/>
          <w:rtl/>
        </w:rPr>
        <w:t xml:space="preserve">و مجالس امام حسین(ع) و کلاً شعائر حسینی چیست؟ </w:t>
      </w:r>
      <w:r w:rsidR="00AE39D0">
        <w:rPr>
          <w:rFonts w:cs="B Nazanin" w:hint="cs"/>
          <w:sz w:val="28"/>
          <w:szCs w:val="28"/>
          <w:rtl/>
        </w:rPr>
        <w:t xml:space="preserve">در جواب می‌گوییم که ادلّه‌ایی که فقها به آن استناد می‌کنند گاهی اوقات ادلّه‌ی خاص است و در مقام استنباط هم حکم خاص استنباط می‌کنند مثل فرض کنید که ادلّه‌ایی که استحباب سجود بر تربت امام حسین(ع) را داریم این‌جا حکم استحباب بر تربت امام حسین(ع) است. موضوعش هم خاص است سجود بر تربت است. گاهی اوقات ادلّه عام است، موضوع خاصی را در بر نمی‌گیرد بلکه موضوع آن کلی است. مثلاً </w:t>
      </w:r>
      <w:r w:rsidR="00E70AD5">
        <w:rPr>
          <w:rFonts w:cs="B Nazanin" w:hint="cs"/>
          <w:sz w:val="28"/>
          <w:szCs w:val="28"/>
          <w:rtl/>
        </w:rPr>
        <w:t xml:space="preserve">استحباب اکرام فقیر حالا نمی‌گوید فقیر زید باشد، </w:t>
      </w:r>
      <w:r w:rsidR="00E70AD5" w:rsidRPr="00691E1D">
        <w:rPr>
          <w:rFonts w:cs="B Nazanin" w:hint="cs"/>
          <w:color w:val="FF0000"/>
          <w:sz w:val="28"/>
          <w:szCs w:val="28"/>
          <w:rtl/>
        </w:rPr>
        <w:t>ب</w:t>
      </w:r>
      <w:r w:rsidR="001274D9" w:rsidRPr="00691E1D">
        <w:rPr>
          <w:rFonts w:cs="B Nazanin" w:hint="cs"/>
          <w:color w:val="FF0000"/>
          <w:sz w:val="28"/>
          <w:szCs w:val="28"/>
          <w:rtl/>
        </w:rPr>
        <w:t>بکر</w:t>
      </w:r>
      <w:r w:rsidR="00E70AD5" w:rsidRPr="00691E1D">
        <w:rPr>
          <w:rFonts w:cs="B Nazanin" w:hint="cs"/>
          <w:color w:val="FF0000"/>
          <w:sz w:val="28"/>
          <w:szCs w:val="28"/>
          <w:rtl/>
        </w:rPr>
        <w:t xml:space="preserve"> </w:t>
      </w:r>
      <w:r w:rsidR="00E70AD5">
        <w:rPr>
          <w:rFonts w:cs="B Nazanin" w:hint="cs"/>
          <w:sz w:val="28"/>
          <w:szCs w:val="28"/>
          <w:rtl/>
        </w:rPr>
        <w:t xml:space="preserve">باشد، علی باشد، قاسم باشد، فرقی نمی‌کند هر فقیری را اکرام کن. یا مثلاً استحباب صدقه باز هم موضوع آن کلی است یا احترام کلاً به بزرگ‌تر از خودش، احترام به انسان دیگر یا ازدواج این‌ها احکامش کلی است. در ارتباط با مجالس امام حسین(ع) سینه‌زنی و اشک ریختن اگر ادلّه‌ی خاص نداریم که داریم و </w:t>
      </w:r>
      <w:r w:rsidR="001274D9">
        <w:rPr>
          <w:rFonts w:cs="B Nazanin" w:hint="cs"/>
          <w:sz w:val="28"/>
          <w:szCs w:val="28"/>
          <w:rtl/>
        </w:rPr>
        <w:t xml:space="preserve">به </w:t>
      </w:r>
      <w:r w:rsidR="00E70AD5">
        <w:rPr>
          <w:rFonts w:cs="B Nazanin" w:hint="cs"/>
          <w:sz w:val="28"/>
          <w:szCs w:val="28"/>
          <w:rtl/>
        </w:rPr>
        <w:t>آن هم اشاره می‌توانیم بکنیم ادلّه‌ی عام شامل این می‌شود که خدمتتان عرض کنم که هم</w:t>
      </w:r>
      <w:r w:rsidR="00691E1D">
        <w:rPr>
          <w:rFonts w:cs="B Nazanin" w:hint="cs"/>
          <w:sz w:val="28"/>
          <w:szCs w:val="28"/>
          <w:rtl/>
        </w:rPr>
        <w:t>ین‌ها بر استحباب ما را می‌رساند</w:t>
      </w:r>
      <w:r w:rsidR="00E70AD5">
        <w:rPr>
          <w:rFonts w:cs="B Nazanin" w:hint="cs"/>
          <w:sz w:val="28"/>
          <w:szCs w:val="28"/>
          <w:rtl/>
        </w:rPr>
        <w:t xml:space="preserve">. ادلّه‌ایی که از ائمه(ع) به ما رسیده استحباب حزن و اندوه بر اهل بیت(ع) خب این حزن و اندوه بر اهل بیت کلی است مصادیقش یکی اشک است، یکی مجلس امام حسین(ع) است، یکی اطعام برای امام حسین(ع) است، یکی سینه‌زنی است. دیگر این حزن مستحب است که </w:t>
      </w:r>
      <w:r w:rsidR="00E70AD5" w:rsidRPr="00FB57B4">
        <w:rPr>
          <w:rFonts w:cs="B Nazanin" w:hint="cs"/>
          <w:color w:val="FF0000"/>
          <w:sz w:val="28"/>
          <w:szCs w:val="28"/>
          <w:rtl/>
        </w:rPr>
        <w:t>برا</w:t>
      </w:r>
      <w:r w:rsidR="00FB57B4" w:rsidRPr="00FB57B4">
        <w:rPr>
          <w:rFonts w:cs="B Nazanin" w:hint="cs"/>
          <w:color w:val="FF0000"/>
          <w:sz w:val="28"/>
          <w:szCs w:val="28"/>
          <w:rtl/>
        </w:rPr>
        <w:t>ی</w:t>
      </w:r>
      <w:r w:rsidR="00E70AD5">
        <w:rPr>
          <w:rFonts w:cs="B Nazanin" w:hint="cs"/>
          <w:sz w:val="28"/>
          <w:szCs w:val="28"/>
          <w:rtl/>
        </w:rPr>
        <w:t xml:space="preserve"> اهل بیت و برای ائمه انسان در شهادت‌هایشان حزن و اندوه خود را نشان می‌دهد. گاهی اوقات نشان دادن با پوشیدن لباس سیاه و </w:t>
      </w:r>
      <w:r w:rsidR="00BD19B9">
        <w:rPr>
          <w:rFonts w:cs="B Nazanin" w:hint="cs"/>
          <w:sz w:val="28"/>
          <w:szCs w:val="28"/>
          <w:rtl/>
        </w:rPr>
        <w:t xml:space="preserve">مشکی است. امیرمؤمنان علی(ع) آن‌چه که شیخ صدوق از آن روایت کرده که خدمتتان عرض کنم که می‌فرماید: </w:t>
      </w:r>
      <w:r w:rsidR="00BD19B9" w:rsidRPr="00BD19B9">
        <w:rPr>
          <w:rFonts w:cs="B Nazanin"/>
          <w:sz w:val="28"/>
          <w:szCs w:val="28"/>
          <w:rtl/>
        </w:rPr>
        <w:t>وَ اِخْتَارَ لَنَا</w:t>
      </w:r>
      <w:r w:rsidR="00BD19B9" w:rsidRPr="00BD19B9">
        <w:rPr>
          <w:rFonts w:ascii="Calibri" w:hAnsi="Calibri" w:cs="Calibri" w:hint="cs"/>
          <w:sz w:val="28"/>
          <w:szCs w:val="28"/>
          <w:rtl/>
        </w:rPr>
        <w:t> </w:t>
      </w:r>
      <w:r w:rsidR="00BD19B9" w:rsidRPr="00BD19B9">
        <w:rPr>
          <w:rFonts w:cs="B Nazanin"/>
          <w:sz w:val="28"/>
          <w:szCs w:val="28"/>
          <w:rtl/>
        </w:rPr>
        <w:t>شِيعَةً</w:t>
      </w:r>
      <w:r w:rsidR="00BD19B9" w:rsidRPr="00BD19B9">
        <w:rPr>
          <w:rFonts w:ascii="Calibri" w:hAnsi="Calibri" w:cs="Calibri" w:hint="cs"/>
          <w:sz w:val="28"/>
          <w:szCs w:val="28"/>
          <w:rtl/>
        </w:rPr>
        <w:t> </w:t>
      </w:r>
      <w:r w:rsidR="00BD19B9" w:rsidRPr="00BD19B9">
        <w:rPr>
          <w:rFonts w:cs="B Nazanin"/>
          <w:sz w:val="28"/>
          <w:szCs w:val="28"/>
          <w:rtl/>
        </w:rPr>
        <w:t>يَنْصُرُونَنَا</w:t>
      </w:r>
      <w:r w:rsidR="00BD19B9">
        <w:rPr>
          <w:rFonts w:cs="B Nazanin" w:hint="cs"/>
          <w:sz w:val="28"/>
          <w:szCs w:val="28"/>
          <w:rtl/>
        </w:rPr>
        <w:t xml:space="preserve"> و خداوند برای ما یک شیعه‌ای برانگیخت که ما را نصرت می‌ده</w:t>
      </w:r>
      <w:r w:rsidR="001274D9">
        <w:rPr>
          <w:rFonts w:cs="B Nazanin" w:hint="cs"/>
          <w:sz w:val="28"/>
          <w:szCs w:val="28"/>
          <w:rtl/>
        </w:rPr>
        <w:t>ن</w:t>
      </w:r>
      <w:r w:rsidR="00BD19B9">
        <w:rPr>
          <w:rFonts w:cs="B Nazanin" w:hint="cs"/>
          <w:sz w:val="28"/>
          <w:szCs w:val="28"/>
          <w:rtl/>
        </w:rPr>
        <w:t xml:space="preserve">د </w:t>
      </w:r>
      <w:r w:rsidR="00BD19B9" w:rsidRPr="00BD19B9">
        <w:rPr>
          <w:rFonts w:cs="B Nazanin"/>
          <w:sz w:val="28"/>
          <w:szCs w:val="28"/>
          <w:rtl/>
        </w:rPr>
        <w:t>وَ يَفْرَحُونَ لِفَرَحِنَا وَ يَحْزَنُونَ لِحُزْنِنَا</w:t>
      </w:r>
      <w:r w:rsidR="00BD19B9">
        <w:rPr>
          <w:rFonts w:cs="B Nazanin" w:hint="cs"/>
          <w:sz w:val="28"/>
          <w:szCs w:val="28"/>
          <w:rtl/>
        </w:rPr>
        <w:t xml:space="preserve"> این‌ها برای شادی ما شاد می‌شوند و برای حزن ما حزن می‌گیرند. </w:t>
      </w:r>
      <w:r w:rsidR="00BD19B9" w:rsidRPr="00BD19B9">
        <w:rPr>
          <w:rFonts w:cs="B Nazanin"/>
          <w:sz w:val="28"/>
          <w:szCs w:val="28"/>
          <w:rtl/>
        </w:rPr>
        <w:t>يَبْذُلُونَ</w:t>
      </w:r>
      <w:r w:rsidR="00BD19B9" w:rsidRPr="00FB57B4">
        <w:rPr>
          <w:rFonts w:cs="B Nazanin"/>
          <w:color w:val="FF0000"/>
          <w:sz w:val="28"/>
          <w:szCs w:val="28"/>
          <w:rtl/>
        </w:rPr>
        <w:t xml:space="preserve"> أ</w:t>
      </w:r>
      <w:r w:rsidR="001274D9" w:rsidRPr="00FB57B4">
        <w:rPr>
          <w:rFonts w:cs="B Nazanin" w:hint="cs"/>
          <w:color w:val="FF0000"/>
          <w:sz w:val="28"/>
          <w:szCs w:val="28"/>
          <w:rtl/>
        </w:rPr>
        <w:t>موالهم و</w:t>
      </w:r>
      <w:r w:rsidR="00B548F5" w:rsidRPr="00FB57B4">
        <w:rPr>
          <w:rFonts w:cs="B Nazanin"/>
          <w:color w:val="FF0000"/>
          <w:sz w:val="28"/>
          <w:szCs w:val="28"/>
          <w:rtl/>
        </w:rPr>
        <w:t>َ</w:t>
      </w:r>
      <w:r w:rsidR="00B548F5" w:rsidRPr="00FB57B4">
        <w:rPr>
          <w:rFonts w:cs="B Nazanin" w:hint="cs"/>
          <w:color w:val="FF0000"/>
          <w:sz w:val="28"/>
          <w:szCs w:val="28"/>
          <w:rtl/>
        </w:rPr>
        <w:t>انفُ</w:t>
      </w:r>
      <w:r w:rsidR="00B548F5" w:rsidRPr="00FB57B4">
        <w:rPr>
          <w:rFonts w:cs="B Nazanin"/>
          <w:color w:val="FF0000"/>
          <w:sz w:val="28"/>
          <w:szCs w:val="28"/>
          <w:rtl/>
        </w:rPr>
        <w:t>سَهُمْ</w:t>
      </w:r>
      <w:r w:rsidR="00BD19B9" w:rsidRPr="00FB57B4">
        <w:rPr>
          <w:rFonts w:cs="B Nazanin"/>
          <w:color w:val="FF0000"/>
          <w:sz w:val="28"/>
          <w:szCs w:val="28"/>
          <w:rtl/>
        </w:rPr>
        <w:t xml:space="preserve"> </w:t>
      </w:r>
      <w:r w:rsidR="00BD19B9" w:rsidRPr="00BD19B9">
        <w:rPr>
          <w:rFonts w:cs="B Nazanin"/>
          <w:sz w:val="28"/>
          <w:szCs w:val="28"/>
          <w:rtl/>
        </w:rPr>
        <w:t>فِينَا</w:t>
      </w:r>
      <w:r w:rsidR="00BD19B9">
        <w:rPr>
          <w:rFonts w:cs="B Nazanin" w:hint="cs"/>
          <w:sz w:val="28"/>
          <w:szCs w:val="28"/>
          <w:rtl/>
        </w:rPr>
        <w:t xml:space="preserve"> هم اموالشان را در راه ما و هم جان‌هایشان را در راه ما فدا می‌کنند </w:t>
      </w:r>
      <w:r w:rsidR="00BD19B9" w:rsidRPr="00BD19B9">
        <w:rPr>
          <w:rFonts w:cs="B Nazanin"/>
          <w:sz w:val="28"/>
          <w:szCs w:val="28"/>
        </w:rPr>
        <w:t> </w:t>
      </w:r>
      <w:r w:rsidR="00BD19B9" w:rsidRPr="00BD19B9">
        <w:rPr>
          <w:rFonts w:cs="B Nazanin"/>
          <w:sz w:val="28"/>
          <w:szCs w:val="28"/>
          <w:rtl/>
        </w:rPr>
        <w:t>أُولَئِكَ مِنَّا وَ مَعَادُهُمْ إِلَيْنَا</w:t>
      </w:r>
      <w:r w:rsidR="00BD19B9">
        <w:rPr>
          <w:rFonts w:cs="B Nazanin" w:hint="cs"/>
          <w:sz w:val="28"/>
          <w:szCs w:val="28"/>
          <w:rtl/>
        </w:rPr>
        <w:t xml:space="preserve"> این‌ها هم از ما هستند و هم به سوی ما هستند. یا خدمتتان عرض کنم باز هم </w:t>
      </w:r>
      <w:r w:rsidR="00BD19B9" w:rsidRPr="00BD19B9">
        <w:rPr>
          <w:rFonts w:cs="B Nazanin"/>
          <w:sz w:val="28"/>
          <w:szCs w:val="28"/>
        </w:rPr>
        <w:t> </w:t>
      </w:r>
      <w:hyperlink r:id="rId5" w:history="1">
        <w:r w:rsidR="00BD19B9" w:rsidRPr="00BD19B9">
          <w:rPr>
            <w:rFonts w:cs="B Nazanin"/>
            <w:sz w:val="28"/>
            <w:szCs w:val="28"/>
            <w:rtl/>
          </w:rPr>
          <w:t>ابن قولویه</w:t>
        </w:r>
      </w:hyperlink>
      <w:r w:rsidR="00BD19B9">
        <w:rPr>
          <w:rFonts w:cs="B Nazanin" w:hint="cs"/>
          <w:sz w:val="28"/>
          <w:szCs w:val="28"/>
          <w:rtl/>
        </w:rPr>
        <w:t xml:space="preserve"> در کامل الزیارات از امام صادق(ع) نقل م</w:t>
      </w:r>
      <w:r w:rsidR="00B548F5">
        <w:rPr>
          <w:rFonts w:cs="B Nazanin" w:hint="cs"/>
          <w:sz w:val="28"/>
          <w:szCs w:val="28"/>
          <w:rtl/>
        </w:rPr>
        <w:t xml:space="preserve">ی‌کند که امام فرمود: رحمه الله </w:t>
      </w:r>
      <w:r w:rsidR="001274D9">
        <w:rPr>
          <w:rFonts w:cs="B Nazanin" w:hint="cs"/>
          <w:sz w:val="28"/>
          <w:szCs w:val="28"/>
          <w:rtl/>
        </w:rPr>
        <w:t>دمعک</w:t>
      </w:r>
      <w:r w:rsidR="001B6F5E">
        <w:rPr>
          <w:rFonts w:cs="B Nazanin" w:hint="cs"/>
          <w:color w:val="FF0000"/>
          <w:sz w:val="28"/>
          <w:szCs w:val="28"/>
          <w:rtl/>
        </w:rPr>
        <w:t xml:space="preserve">. </w:t>
      </w:r>
      <w:r w:rsidR="00B449B7">
        <w:rPr>
          <w:rFonts w:cs="B Nazanin" w:hint="cs"/>
          <w:sz w:val="28"/>
          <w:szCs w:val="28"/>
          <w:rtl/>
        </w:rPr>
        <w:t xml:space="preserve"> یک نفری از اصحابش این را فرموده بعد هم در ادامه‌اش </w:t>
      </w:r>
      <w:r w:rsidR="00B449B7" w:rsidRPr="00BD19B9">
        <w:rPr>
          <w:rFonts w:cs="B Nazanin"/>
          <w:sz w:val="28"/>
          <w:szCs w:val="28"/>
          <w:rtl/>
        </w:rPr>
        <w:t>وَ يَفْرَحُونَ لِفَرَحِنَا وَ يَحْزَنُونَ لِحُزْنِنَا</w:t>
      </w:r>
      <w:r w:rsidR="00B449B7">
        <w:rPr>
          <w:rFonts w:cs="B Nazanin" w:hint="cs"/>
          <w:sz w:val="28"/>
          <w:szCs w:val="28"/>
          <w:rtl/>
        </w:rPr>
        <w:t xml:space="preserve"> یا حدیث معروفی که از امام رضا(ع) </w:t>
      </w:r>
      <w:r w:rsidR="003A4A9C">
        <w:rPr>
          <w:rFonts w:cs="B Nazanin" w:hint="cs"/>
          <w:sz w:val="28"/>
          <w:szCs w:val="28"/>
          <w:rtl/>
        </w:rPr>
        <w:t xml:space="preserve">صدوق نقل كرده كه </w:t>
      </w:r>
      <w:r w:rsidR="003A4A9C" w:rsidRPr="003A4A9C">
        <w:rPr>
          <w:rFonts w:cs="B Nazanin"/>
          <w:sz w:val="28"/>
          <w:szCs w:val="28"/>
          <w:rtl/>
        </w:rPr>
        <w:t>الرَّيَّانِ بْنِ شَبِيبٍ</w:t>
      </w:r>
      <w:r w:rsidR="001B6F5E">
        <w:rPr>
          <w:rFonts w:cs="B Nazanin" w:hint="cs"/>
          <w:sz w:val="28"/>
          <w:szCs w:val="28"/>
          <w:rtl/>
        </w:rPr>
        <w:t xml:space="preserve"> </w:t>
      </w:r>
      <w:r w:rsidR="003A4A9C">
        <w:rPr>
          <w:rFonts w:cs="B Nazanin" w:hint="cs"/>
          <w:sz w:val="28"/>
          <w:szCs w:val="28"/>
          <w:rtl/>
        </w:rPr>
        <w:t xml:space="preserve">امام به ايشان گفته: قال </w:t>
      </w:r>
      <w:r w:rsidR="003A4A9C" w:rsidRPr="003A4A9C">
        <w:rPr>
          <w:rFonts w:cs="B Nazanin"/>
          <w:sz w:val="28"/>
          <w:szCs w:val="28"/>
          <w:rtl/>
        </w:rPr>
        <w:t>يا ابن شبيب إنْ سرّك أن تكون معنا في الدرجات العلى من الجنان، فاحزن لحزننا، وافرح لفرحنا ، وعليك بولايتنا</w:t>
      </w:r>
      <w:r w:rsidR="003A4A9C">
        <w:rPr>
          <w:rFonts w:cs="B Nazanin" w:hint="cs"/>
          <w:sz w:val="28"/>
          <w:szCs w:val="28"/>
          <w:rtl/>
        </w:rPr>
        <w:t xml:space="preserve">   ابن شبيب اگر مي‌خواهي مسرور باشي كه در درجات اولي بهشت با ما باشيد پس در حزن ما شريك باشيد و در شادي ما هم شاد باشيد و ولايت ما را داشته </w:t>
      </w:r>
      <w:r w:rsidR="003A4A9C" w:rsidRPr="0069219E">
        <w:rPr>
          <w:rFonts w:cs="B Nazanin" w:hint="cs"/>
          <w:sz w:val="28"/>
          <w:szCs w:val="28"/>
          <w:rtl/>
        </w:rPr>
        <w:t xml:space="preserve">باشيد يا امام صادق(ع) در ارتباط با امام حسین(ع) </w:t>
      </w:r>
      <w:r w:rsidR="003A4A9C" w:rsidRPr="00A25696">
        <w:rPr>
          <w:rFonts w:cs="B Nazanin" w:hint="cs"/>
          <w:color w:val="000000" w:themeColor="text1"/>
          <w:sz w:val="28"/>
          <w:szCs w:val="28"/>
          <w:rtl/>
        </w:rPr>
        <w:t xml:space="preserve">مي‌فرمايد: و علي </w:t>
      </w:r>
      <w:r w:rsidR="001274D9" w:rsidRPr="00A25696">
        <w:rPr>
          <w:rFonts w:cs="B Nazanin" w:hint="cs"/>
          <w:color w:val="000000" w:themeColor="text1"/>
          <w:sz w:val="28"/>
          <w:szCs w:val="28"/>
          <w:rtl/>
        </w:rPr>
        <w:t>مثله تلطم الخدود</w:t>
      </w:r>
      <w:r w:rsidR="003A4A9C" w:rsidRPr="00A25696">
        <w:rPr>
          <w:rFonts w:cs="B Nazanin" w:hint="cs"/>
          <w:color w:val="000000" w:themeColor="text1"/>
          <w:sz w:val="28"/>
          <w:szCs w:val="28"/>
          <w:rtl/>
        </w:rPr>
        <w:t>.</w:t>
      </w:r>
      <w:r w:rsidR="001274D9" w:rsidRPr="00A25696">
        <w:rPr>
          <w:rFonts w:cs="B Nazanin" w:hint="cs"/>
          <w:color w:val="000000" w:themeColor="text1"/>
          <w:sz w:val="28"/>
          <w:szCs w:val="28"/>
          <w:rtl/>
        </w:rPr>
        <w:t xml:space="preserve"> </w:t>
      </w:r>
      <w:r w:rsidR="003A4A9C" w:rsidRPr="00A25696">
        <w:rPr>
          <w:rFonts w:cs="B Nazanin" w:hint="cs"/>
          <w:color w:val="000000" w:themeColor="text1"/>
          <w:sz w:val="28"/>
          <w:szCs w:val="28"/>
          <w:rtl/>
        </w:rPr>
        <w:t xml:space="preserve"> و بر </w:t>
      </w:r>
      <w:r w:rsidR="003A4A9C" w:rsidRPr="0069219E">
        <w:rPr>
          <w:rFonts w:cs="B Nazanin" w:hint="cs"/>
          <w:sz w:val="28"/>
          <w:szCs w:val="28"/>
          <w:rtl/>
        </w:rPr>
        <w:t>مثل امام حسین(ع) انسان بايد به صورتش</w:t>
      </w:r>
      <w:r w:rsidR="003A4A9C">
        <w:rPr>
          <w:rFonts w:cs="B Nazanin" w:hint="cs"/>
          <w:sz w:val="28"/>
          <w:szCs w:val="28"/>
          <w:rtl/>
        </w:rPr>
        <w:t xml:space="preserve"> ضربه بزند. منظور همان مثل سينه زدن كه ضرر هم ايجاد نكند لذا كسي كه مي‌گويد چرا مستحب است</w:t>
      </w:r>
      <w:r w:rsidR="001B6F5E">
        <w:rPr>
          <w:rFonts w:cs="B Nazanin" w:hint="cs"/>
          <w:sz w:val="28"/>
          <w:szCs w:val="28"/>
          <w:rtl/>
        </w:rPr>
        <w:t>.</w:t>
      </w:r>
      <w:r w:rsidR="003A4A9C">
        <w:rPr>
          <w:rFonts w:cs="B Nazanin" w:hint="cs"/>
          <w:sz w:val="28"/>
          <w:szCs w:val="28"/>
          <w:rtl/>
        </w:rPr>
        <w:t xml:space="preserve"> اين همه ادلّه و ادلّه‌ي عامي كه از ائمه(ع) به دست ما رسيده كه شيعيان ما براي شادي ما شاد مي‌شوند و براي حزن ما </w:t>
      </w:r>
      <w:r w:rsidR="003A4A9C">
        <w:rPr>
          <w:rFonts w:cs="B Nazanin" w:hint="cs"/>
          <w:sz w:val="28"/>
          <w:szCs w:val="28"/>
          <w:rtl/>
        </w:rPr>
        <w:lastRenderedPageBreak/>
        <w:t xml:space="preserve">محزون مي‌شوند. اين حزن عام است هر چيزي در هر زماني و در هر منطقه‌ايي لباس پوشيدن سياه است، اطعام است، گريه است و برگزاري مجالس است و امثال آن‌ها.....    </w:t>
      </w:r>
    </w:p>
    <w:p w14:paraId="1CEC7ECE" w14:textId="77777777" w:rsidR="00B1273D" w:rsidRPr="00053830" w:rsidRDefault="00B1273D" w:rsidP="00B1273D">
      <w:pPr>
        <w:jc w:val="both"/>
        <w:rPr>
          <w:rFonts w:cs="B Nazanin"/>
          <w:sz w:val="28"/>
          <w:szCs w:val="28"/>
        </w:rPr>
      </w:pPr>
      <w:r w:rsidRPr="000F410E">
        <w:rPr>
          <w:rFonts w:cs="B Nazanin" w:hint="cs"/>
          <w:sz w:val="28"/>
          <w:szCs w:val="28"/>
          <w:rtl/>
        </w:rPr>
        <w:t>و</w:t>
      </w:r>
      <w:r>
        <w:rPr>
          <w:rFonts w:cs="B Nazanin" w:hint="cs"/>
          <w:sz w:val="28"/>
          <w:szCs w:val="28"/>
          <w:rtl/>
        </w:rPr>
        <w:t>ال</w:t>
      </w:r>
      <w:r w:rsidRPr="000F410E">
        <w:rPr>
          <w:rFonts w:cs="B Nazanin" w:hint="cs"/>
          <w:sz w:val="28"/>
          <w:szCs w:val="28"/>
          <w:rtl/>
        </w:rPr>
        <w:t xml:space="preserve">سلام علیکم والرحمه الله     </w:t>
      </w:r>
    </w:p>
    <w:sectPr w:rsidR="00B1273D" w:rsidRPr="00053830" w:rsidSect="00B25E2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5247"/>
    <w:multiLevelType w:val="hybridMultilevel"/>
    <w:tmpl w:val="C6D681D4"/>
    <w:lvl w:ilvl="0" w:tplc="616E4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D4DD1"/>
    <w:multiLevelType w:val="hybridMultilevel"/>
    <w:tmpl w:val="F4589E5A"/>
    <w:lvl w:ilvl="0" w:tplc="DC38C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99"/>
    <w:rsid w:val="00002148"/>
    <w:rsid w:val="000204C0"/>
    <w:rsid w:val="0002381C"/>
    <w:rsid w:val="00053830"/>
    <w:rsid w:val="000B5198"/>
    <w:rsid w:val="000B7599"/>
    <w:rsid w:val="000D0015"/>
    <w:rsid w:val="000D6E3F"/>
    <w:rsid w:val="000F410E"/>
    <w:rsid w:val="00114FB3"/>
    <w:rsid w:val="001274D9"/>
    <w:rsid w:val="001427A9"/>
    <w:rsid w:val="001861FF"/>
    <w:rsid w:val="001B6F5E"/>
    <w:rsid w:val="00206FCF"/>
    <w:rsid w:val="00234293"/>
    <w:rsid w:val="00281BF0"/>
    <w:rsid w:val="00291887"/>
    <w:rsid w:val="002D4292"/>
    <w:rsid w:val="00326573"/>
    <w:rsid w:val="00363DEE"/>
    <w:rsid w:val="003A101E"/>
    <w:rsid w:val="003A4A9C"/>
    <w:rsid w:val="003B51D5"/>
    <w:rsid w:val="00440ECE"/>
    <w:rsid w:val="00454F78"/>
    <w:rsid w:val="004725D6"/>
    <w:rsid w:val="00474A3A"/>
    <w:rsid w:val="00497664"/>
    <w:rsid w:val="00532156"/>
    <w:rsid w:val="00581FB1"/>
    <w:rsid w:val="005A0144"/>
    <w:rsid w:val="0064146E"/>
    <w:rsid w:val="00643C11"/>
    <w:rsid w:val="00651C94"/>
    <w:rsid w:val="00691E1D"/>
    <w:rsid w:val="0069219E"/>
    <w:rsid w:val="00692F09"/>
    <w:rsid w:val="006A2168"/>
    <w:rsid w:val="006D3576"/>
    <w:rsid w:val="006D41AE"/>
    <w:rsid w:val="006E33F5"/>
    <w:rsid w:val="006F4B0C"/>
    <w:rsid w:val="007B2A60"/>
    <w:rsid w:val="008878C9"/>
    <w:rsid w:val="0089206D"/>
    <w:rsid w:val="00901D08"/>
    <w:rsid w:val="0090429A"/>
    <w:rsid w:val="009143B1"/>
    <w:rsid w:val="0097135F"/>
    <w:rsid w:val="00974A5F"/>
    <w:rsid w:val="00981AAA"/>
    <w:rsid w:val="009D3CD0"/>
    <w:rsid w:val="009D5AF6"/>
    <w:rsid w:val="00A25696"/>
    <w:rsid w:val="00A35DEC"/>
    <w:rsid w:val="00A52DCB"/>
    <w:rsid w:val="00A92CCA"/>
    <w:rsid w:val="00AB3A9C"/>
    <w:rsid w:val="00AE39D0"/>
    <w:rsid w:val="00B10B91"/>
    <w:rsid w:val="00B1273D"/>
    <w:rsid w:val="00B213FD"/>
    <w:rsid w:val="00B25E2F"/>
    <w:rsid w:val="00B449B7"/>
    <w:rsid w:val="00B548F5"/>
    <w:rsid w:val="00BA1BAD"/>
    <w:rsid w:val="00BD19B9"/>
    <w:rsid w:val="00BE52D8"/>
    <w:rsid w:val="00C363F2"/>
    <w:rsid w:val="00C5578A"/>
    <w:rsid w:val="00C82F5C"/>
    <w:rsid w:val="00C85555"/>
    <w:rsid w:val="00CB14F6"/>
    <w:rsid w:val="00CD7041"/>
    <w:rsid w:val="00D115D6"/>
    <w:rsid w:val="00D91AC5"/>
    <w:rsid w:val="00DA2326"/>
    <w:rsid w:val="00E13242"/>
    <w:rsid w:val="00E47D87"/>
    <w:rsid w:val="00E5056D"/>
    <w:rsid w:val="00E70AD5"/>
    <w:rsid w:val="00E75752"/>
    <w:rsid w:val="00EA158A"/>
    <w:rsid w:val="00EA6B4A"/>
    <w:rsid w:val="00EB63B8"/>
    <w:rsid w:val="00EC55F6"/>
    <w:rsid w:val="00FA478A"/>
    <w:rsid w:val="00FB57B4"/>
    <w:rsid w:val="00FC7BA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3B24"/>
  <w15:chartTrackingRefBased/>
  <w15:docId w15:val="{6C7C258C-858D-4891-B6E3-E3EA8527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C5578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06F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78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5578A"/>
    <w:rPr>
      <w:color w:val="0000FF"/>
      <w:u w:val="single"/>
    </w:rPr>
  </w:style>
  <w:style w:type="paragraph" w:styleId="ListParagraph">
    <w:name w:val="List Paragraph"/>
    <w:basedOn w:val="Normal"/>
    <w:uiPriority w:val="34"/>
    <w:qFormat/>
    <w:rsid w:val="00532156"/>
    <w:pPr>
      <w:ind w:left="720"/>
      <w:contextualSpacing/>
    </w:pPr>
  </w:style>
  <w:style w:type="character" w:customStyle="1" w:styleId="Heading3Char">
    <w:name w:val="Heading 3 Char"/>
    <w:basedOn w:val="DefaultParagraphFont"/>
    <w:link w:val="Heading3"/>
    <w:uiPriority w:val="9"/>
    <w:semiHidden/>
    <w:rsid w:val="00206FCF"/>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206FCF"/>
    <w:rPr>
      <w:color w:val="954F72" w:themeColor="followedHyperlink"/>
      <w:u w:val="single"/>
    </w:rPr>
  </w:style>
  <w:style w:type="character" w:styleId="Emphasis">
    <w:name w:val="Emphasis"/>
    <w:basedOn w:val="DefaultParagraphFont"/>
    <w:uiPriority w:val="20"/>
    <w:qFormat/>
    <w:rsid w:val="00A52D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57408">
      <w:bodyDiv w:val="1"/>
      <w:marLeft w:val="0"/>
      <w:marRight w:val="0"/>
      <w:marTop w:val="0"/>
      <w:marBottom w:val="0"/>
      <w:divBdr>
        <w:top w:val="none" w:sz="0" w:space="0" w:color="auto"/>
        <w:left w:val="none" w:sz="0" w:space="0" w:color="auto"/>
        <w:bottom w:val="none" w:sz="0" w:space="0" w:color="auto"/>
        <w:right w:val="none" w:sz="0" w:space="0" w:color="auto"/>
      </w:divBdr>
    </w:div>
    <w:div w:id="965164017">
      <w:bodyDiv w:val="1"/>
      <w:marLeft w:val="0"/>
      <w:marRight w:val="0"/>
      <w:marTop w:val="0"/>
      <w:marBottom w:val="0"/>
      <w:divBdr>
        <w:top w:val="none" w:sz="0" w:space="0" w:color="auto"/>
        <w:left w:val="none" w:sz="0" w:space="0" w:color="auto"/>
        <w:bottom w:val="none" w:sz="0" w:space="0" w:color="auto"/>
        <w:right w:val="none" w:sz="0" w:space="0" w:color="auto"/>
      </w:divBdr>
    </w:div>
    <w:div w:id="2042776194">
      <w:bodyDiv w:val="1"/>
      <w:marLeft w:val="0"/>
      <w:marRight w:val="0"/>
      <w:marTop w:val="0"/>
      <w:marBottom w:val="0"/>
      <w:divBdr>
        <w:top w:val="none" w:sz="0" w:space="0" w:color="auto"/>
        <w:left w:val="none" w:sz="0" w:space="0" w:color="auto"/>
        <w:bottom w:val="none" w:sz="0" w:space="0" w:color="auto"/>
        <w:right w:val="none" w:sz="0" w:space="0" w:color="auto"/>
      </w:divBdr>
      <w:divsChild>
        <w:div w:id="102263114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a.wikishia.net/view/%D8%A7%D8%A8%D9%86_%D9%82%D9%88%D9%84%D9%88%DB%8C%D9%87_%D9%82%D9%85%DB%8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Fuladi</dc:creator>
  <cp:keywords/>
  <dc:description/>
  <cp:lastModifiedBy>Sky</cp:lastModifiedBy>
  <cp:revision>177</cp:revision>
  <dcterms:created xsi:type="dcterms:W3CDTF">2021-07-29T13:55:00Z</dcterms:created>
  <dcterms:modified xsi:type="dcterms:W3CDTF">2021-08-20T07:30:00Z</dcterms:modified>
</cp:coreProperties>
</file>